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8C5B" w14:textId="77777777" w:rsidR="00240009" w:rsidRPr="00240009" w:rsidRDefault="00240009" w:rsidP="00240009">
      <w:pPr>
        <w:spacing w:after="0" w:line="240" w:lineRule="auto"/>
        <w:jc w:val="center"/>
        <w:rPr>
          <w:rFonts w:ascii="Arial" w:hAnsi="Arial" w:cs="Arial"/>
          <w:b/>
          <w:bCs/>
        </w:rPr>
      </w:pPr>
      <w:r w:rsidRPr="00240009">
        <w:rPr>
          <w:rFonts w:ascii="Arial" w:hAnsi="Arial" w:cs="Arial"/>
          <w:b/>
          <w:bCs/>
        </w:rPr>
        <w:t>Fälligkeit einer Sozialplanabfindung – Verzugszinsen</w:t>
      </w:r>
    </w:p>
    <w:p w14:paraId="67AC4065" w14:textId="77777777" w:rsidR="00240009" w:rsidRDefault="00240009" w:rsidP="00240009">
      <w:pPr>
        <w:spacing w:after="0" w:line="240" w:lineRule="auto"/>
        <w:jc w:val="both"/>
        <w:rPr>
          <w:rFonts w:ascii="Arial" w:eastAsia="Calibri" w:hAnsi="Arial" w:cs="Arial"/>
          <w:bCs/>
        </w:rPr>
      </w:pPr>
    </w:p>
    <w:p w14:paraId="562F4B84" w14:textId="77777777" w:rsidR="00240009" w:rsidRPr="00240009" w:rsidRDefault="00240009" w:rsidP="00240009">
      <w:pPr>
        <w:spacing w:after="0" w:line="240" w:lineRule="auto"/>
        <w:jc w:val="both"/>
        <w:rPr>
          <w:rFonts w:ascii="Arial" w:eastAsia="Calibri" w:hAnsi="Arial" w:cs="Arial"/>
          <w:bCs/>
        </w:rPr>
      </w:pPr>
      <w:r w:rsidRPr="00240009">
        <w:rPr>
          <w:rFonts w:ascii="Arial" w:eastAsia="Calibri" w:hAnsi="Arial" w:cs="Arial"/>
          <w:bCs/>
        </w:rPr>
        <w:t>ein Artikel von Rechtsanwalt und Fachanwalt für Arbeitsrecht Michael Henn, Stuttgart.</w:t>
      </w:r>
    </w:p>
    <w:p w14:paraId="6F70E536" w14:textId="77777777" w:rsidR="00240009" w:rsidRPr="00240009" w:rsidRDefault="00240009" w:rsidP="00240009">
      <w:pPr>
        <w:spacing w:after="0" w:line="240" w:lineRule="auto"/>
        <w:jc w:val="both"/>
        <w:rPr>
          <w:rFonts w:ascii="Arial" w:hAnsi="Arial" w:cs="Arial"/>
        </w:rPr>
      </w:pPr>
    </w:p>
    <w:p w14:paraId="591635C9" w14:textId="77777777" w:rsidR="00240009" w:rsidRPr="00240009" w:rsidRDefault="00240009" w:rsidP="00240009">
      <w:pPr>
        <w:spacing w:after="0" w:line="240" w:lineRule="auto"/>
        <w:jc w:val="both"/>
        <w:rPr>
          <w:rFonts w:ascii="Arial" w:hAnsi="Arial" w:cs="Arial"/>
          <w:b/>
          <w:bCs/>
        </w:rPr>
      </w:pPr>
      <w:r w:rsidRPr="00240009">
        <w:rPr>
          <w:rFonts w:ascii="Arial" w:hAnsi="Arial" w:cs="Arial"/>
          <w:b/>
          <w:bCs/>
        </w:rPr>
        <w:t>Abfindungsansprüche aus einem durch Spruch der Einigungsstelle beschlossenen Sozialplan, der erfolglos gerichtlich angefochten wurde, werden zu dem im Sozialplan bestimmten Zeitpunkt und nicht erst mit Rechtskraft der Entscheidung in dem Beschlussverfahren über die Wirksamkeit des Einigungsstellenspruchs fällig.</w:t>
      </w:r>
    </w:p>
    <w:p w14:paraId="441A52E2" w14:textId="77777777" w:rsidR="00240009" w:rsidRPr="00240009" w:rsidRDefault="00240009" w:rsidP="00240009">
      <w:pPr>
        <w:spacing w:after="0" w:line="240" w:lineRule="auto"/>
        <w:jc w:val="both"/>
        <w:rPr>
          <w:rFonts w:ascii="Arial" w:hAnsi="Arial" w:cs="Arial"/>
          <w:bCs/>
        </w:rPr>
      </w:pPr>
    </w:p>
    <w:p w14:paraId="40EA9366" w14:textId="77777777" w:rsidR="00240009" w:rsidRPr="00240009" w:rsidRDefault="00240009" w:rsidP="00240009">
      <w:pPr>
        <w:spacing w:after="0" w:line="240" w:lineRule="auto"/>
        <w:jc w:val="both"/>
        <w:rPr>
          <w:rFonts w:ascii="Arial" w:hAnsi="Arial" w:cs="Arial"/>
        </w:rPr>
      </w:pPr>
      <w:bookmarkStart w:id="0" w:name="_Hlk159058646"/>
      <w:r w:rsidRPr="00240009">
        <w:rPr>
          <w:rFonts w:ascii="Arial" w:hAnsi="Arial" w:cs="Arial"/>
        </w:rPr>
        <w:t xml:space="preserve">Darauf verweist der Stuttgarter Fachanwalt für Arbeitsrecht Michael Henn, Präsident des VDAA - Verband deutscher </w:t>
      </w:r>
      <w:proofErr w:type="spellStart"/>
      <w:r w:rsidRPr="00240009">
        <w:rPr>
          <w:rFonts w:ascii="Arial" w:hAnsi="Arial" w:cs="Arial"/>
        </w:rPr>
        <w:t>ArbeitsrechtsAnwälte</w:t>
      </w:r>
      <w:proofErr w:type="spellEnd"/>
      <w:r w:rsidRPr="00240009">
        <w:rPr>
          <w:rFonts w:ascii="Arial" w:hAnsi="Arial" w:cs="Arial"/>
        </w:rPr>
        <w:t xml:space="preserve"> e. V. mit Sitz in Stuttgart unter Hinweis auf die Mitteilung des Bundesarbeitsgerichts (BAG) zu seinem Urteil vom 28. Januar 2025 – 1 AZR 73/24 –.</w:t>
      </w:r>
    </w:p>
    <w:p w14:paraId="02258E18" w14:textId="77777777" w:rsidR="00240009" w:rsidRPr="00240009" w:rsidRDefault="00240009" w:rsidP="00240009">
      <w:pPr>
        <w:spacing w:after="0" w:line="240" w:lineRule="auto"/>
        <w:jc w:val="both"/>
        <w:rPr>
          <w:rFonts w:ascii="Arial" w:hAnsi="Arial" w:cs="Arial"/>
        </w:rPr>
      </w:pPr>
    </w:p>
    <w:bookmarkEnd w:id="0"/>
    <w:p w14:paraId="75C8E09E" w14:textId="77777777" w:rsidR="00240009" w:rsidRPr="00240009" w:rsidRDefault="00240009" w:rsidP="00240009">
      <w:pPr>
        <w:spacing w:after="0" w:line="240" w:lineRule="auto"/>
        <w:jc w:val="both"/>
        <w:rPr>
          <w:rFonts w:ascii="Arial" w:hAnsi="Arial" w:cs="Arial"/>
        </w:rPr>
      </w:pPr>
      <w:r w:rsidRPr="00240009">
        <w:rPr>
          <w:rFonts w:ascii="Arial" w:hAnsi="Arial" w:cs="Arial"/>
        </w:rPr>
        <w:t xml:space="preserve">Die Klägerin war bei der Beklagten bis zum 31. Juli 2019 beschäftigt. Nach dem durch Spruch der Einigungsstelle am 8. Mai 2019 beschlossenen Sozialplan stand ihr ein Abfindungsanspruch zu, der mit der rechtlichen Beendigung des Arbeitsverhältnisses fällig werden sollte. Die Beklagte focht den Einigungsstellenspruch wegen Überdotierung des Sozialplans an. Arbeitsgericht und Landesarbeitsgericht wiesen den – auf die Unwirksamkeit des Sozialplans gerichteten – Feststellungsantrag ab. Das Bundesarbeitsgericht verwarf die Nichtzulassungsbeschwerde der Beklagten mit Beschluss vom 27. April 2021. Am 20. Mai 2021 zahlte die Beklagte an die Klägerin eine Sozialplanabfindung. Mit ihrer Klage verlangt die Klägerin – zuletzt noch – Verzugszinsen auf diesen Betrag ab dem 1. August 2019. Sie hat die Auffassung vertreten, die – erfolglose – Anfechtung des Sozialplans habe keinen Einfluss auf den im Sozialplan festgelegten Fälligkeitszeitpunkt. </w:t>
      </w:r>
    </w:p>
    <w:p w14:paraId="365E0C8E" w14:textId="77777777" w:rsidR="00240009" w:rsidRPr="00240009" w:rsidRDefault="00240009" w:rsidP="00240009">
      <w:pPr>
        <w:spacing w:after="0" w:line="240" w:lineRule="auto"/>
        <w:jc w:val="both"/>
        <w:rPr>
          <w:rFonts w:ascii="Arial" w:hAnsi="Arial" w:cs="Arial"/>
        </w:rPr>
      </w:pPr>
    </w:p>
    <w:p w14:paraId="5114776E" w14:textId="77777777" w:rsidR="00240009" w:rsidRPr="00240009" w:rsidRDefault="00240009" w:rsidP="00240009">
      <w:pPr>
        <w:spacing w:after="0" w:line="240" w:lineRule="auto"/>
        <w:jc w:val="both"/>
        <w:rPr>
          <w:rFonts w:ascii="Arial" w:hAnsi="Arial" w:cs="Arial"/>
        </w:rPr>
      </w:pPr>
      <w:r w:rsidRPr="00240009">
        <w:rPr>
          <w:rFonts w:ascii="Arial" w:hAnsi="Arial" w:cs="Arial"/>
        </w:rPr>
        <w:t>Die Vorinstanzen haben die Klage abgewiesen. Die – vom Bundesarbeitsgericht insoweit zugelassene – Revision der Klägerin gegen das Urteil des Landesarbeitsgerichts hatte vor dem Ersten Senat des Bundesarbeitsgerichts Erfolg. Die Klägerin hat Anspruch auf Verzugszinsen bereits ab dem 1. August 2019. Die – erfolglose – gerichtliche Anfechtung des Sozialplans hat nicht zu einer Verschiebung des dort bestimmten Fälligkeitszeitpunkts geführt. Die gerichtliche Entscheidung über die Wirksamkeit eines Einigungsstellen-spruchs hat lediglich feststellende und nicht rechtsgestaltende Wirkung. Die Beklagte traf auch ein Verschulden an der verspäteten Leistung. Die bloße Unsicherheit über die Wirksamkeit des Sozialplans begründete keinen unverschuldeten Rechtsirrtum.</w:t>
      </w:r>
    </w:p>
    <w:p w14:paraId="19369A9E" w14:textId="77777777" w:rsidR="00240009" w:rsidRPr="00240009" w:rsidRDefault="00240009" w:rsidP="00240009">
      <w:pPr>
        <w:spacing w:after="0" w:line="240" w:lineRule="auto"/>
        <w:jc w:val="both"/>
        <w:rPr>
          <w:rFonts w:ascii="Arial" w:hAnsi="Arial" w:cs="Arial"/>
        </w:rPr>
      </w:pPr>
    </w:p>
    <w:p w14:paraId="5ED66934" w14:textId="77777777" w:rsidR="008C0513" w:rsidRPr="00240009" w:rsidRDefault="00240009" w:rsidP="00240009">
      <w:pPr>
        <w:spacing w:after="0" w:line="240" w:lineRule="auto"/>
        <w:jc w:val="both"/>
        <w:rPr>
          <w:rFonts w:ascii="Arial" w:hAnsi="Arial" w:cs="Arial"/>
        </w:rPr>
      </w:pPr>
      <w:r w:rsidRPr="00240009">
        <w:rPr>
          <w:rFonts w:ascii="Arial" w:hAnsi="Arial" w:cs="Arial"/>
        </w:rPr>
        <w:t xml:space="preserve">Henn empfahl, die Entscheidung zu beachten und in Zweifelsfällen rechtlichen Rat einzuholen, wobei er u. a. dazu auch auf den VDAA-Verband deutscher </w:t>
      </w:r>
      <w:proofErr w:type="spellStart"/>
      <w:r w:rsidRPr="00240009">
        <w:rPr>
          <w:rFonts w:ascii="Arial" w:hAnsi="Arial" w:cs="Arial"/>
        </w:rPr>
        <w:t>ArbeitsrechtsAnwälte</w:t>
      </w:r>
      <w:proofErr w:type="spellEnd"/>
      <w:r w:rsidRPr="00240009">
        <w:rPr>
          <w:rFonts w:ascii="Arial" w:hAnsi="Arial" w:cs="Arial"/>
        </w:rPr>
        <w:t xml:space="preserve"> e. V. – </w:t>
      </w:r>
      <w:hyperlink r:id="rId6" w:history="1">
        <w:r w:rsidRPr="00240009">
          <w:rPr>
            <w:rStyle w:val="Hyperlink"/>
            <w:rFonts w:ascii="Arial" w:hAnsi="Arial" w:cs="Arial"/>
          </w:rPr>
          <w:t>www.vdaa.de</w:t>
        </w:r>
      </w:hyperlink>
      <w:r w:rsidRPr="00240009">
        <w:rPr>
          <w:rFonts w:ascii="Arial" w:hAnsi="Arial" w:cs="Arial"/>
        </w:rPr>
        <w:t xml:space="preserve"> – verwies</w:t>
      </w:r>
      <w:r w:rsidRPr="00240009">
        <w:rPr>
          <w:rFonts w:ascii="Arial" w:hAnsi="Arial" w:cs="Arial"/>
          <w:b/>
        </w:rPr>
        <w:t>.</w:t>
      </w:r>
    </w:p>
    <w:p w14:paraId="628EC682" w14:textId="77777777" w:rsidR="004E46D4" w:rsidRPr="00240009" w:rsidRDefault="004E46D4" w:rsidP="00240009">
      <w:pPr>
        <w:spacing w:after="0" w:line="240" w:lineRule="auto"/>
        <w:jc w:val="both"/>
        <w:rPr>
          <w:rFonts w:ascii="Arial" w:eastAsia="Calibri" w:hAnsi="Arial" w:cs="Arial"/>
          <w:bCs/>
        </w:rPr>
      </w:pPr>
    </w:p>
    <w:p w14:paraId="46913666" w14:textId="77777777" w:rsidR="00846A64" w:rsidRPr="00240009" w:rsidRDefault="00846A64" w:rsidP="004E46D4">
      <w:pPr>
        <w:spacing w:after="0" w:line="240" w:lineRule="auto"/>
        <w:jc w:val="both"/>
        <w:rPr>
          <w:rFonts w:ascii="Arial" w:eastAsia="Arial Unicode MS" w:hAnsi="Arial" w:cs="Arial"/>
          <w:sz w:val="20"/>
          <w:szCs w:val="20"/>
          <w:lang w:eastAsia="de-DE"/>
        </w:rPr>
      </w:pPr>
      <w:r w:rsidRPr="00240009">
        <w:rPr>
          <w:rFonts w:ascii="Arial" w:eastAsia="Times New Roman" w:hAnsi="Arial" w:cs="Arial"/>
          <w:sz w:val="20"/>
          <w:szCs w:val="20"/>
          <w:lang w:eastAsia="de-DE"/>
        </w:rPr>
        <w:t xml:space="preserve">Der Autor ist Präsident </w:t>
      </w:r>
      <w:r w:rsidRPr="00240009">
        <w:rPr>
          <w:rFonts w:ascii="Arial" w:eastAsia="Times New Roman" w:hAnsi="Arial" w:cs="Arial"/>
          <w:sz w:val="20"/>
          <w:szCs w:val="20"/>
        </w:rPr>
        <w:t>des VDAA Verband deutscher Arbeitsrechtsanwälte e. V.</w:t>
      </w:r>
    </w:p>
    <w:p w14:paraId="4BE0CB88" w14:textId="77777777" w:rsidR="00846A64" w:rsidRPr="00240009" w:rsidRDefault="00846A64" w:rsidP="004E46D4">
      <w:pPr>
        <w:spacing w:after="0" w:line="240" w:lineRule="auto"/>
        <w:jc w:val="both"/>
        <w:rPr>
          <w:rFonts w:ascii="Arial" w:hAnsi="Arial" w:cs="Arial"/>
          <w:b/>
          <w:sz w:val="20"/>
          <w:szCs w:val="20"/>
        </w:rPr>
      </w:pPr>
    </w:p>
    <w:p w14:paraId="09ED1081" w14:textId="77777777" w:rsidR="006B755A" w:rsidRPr="00240009"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240009">
        <w:rPr>
          <w:rFonts w:ascii="Arial" w:eastAsia="Calibri" w:hAnsi="Arial" w:cs="Arial"/>
          <w:color w:val="000000"/>
          <w:sz w:val="20"/>
          <w:szCs w:val="20"/>
        </w:rPr>
        <w:t>Für Rückfragen steht Ihnen der Autor gerne zur Verfügung.</w:t>
      </w:r>
    </w:p>
    <w:p w14:paraId="669ECE26" w14:textId="77777777" w:rsidR="006B755A" w:rsidRPr="00240009" w:rsidRDefault="006B755A" w:rsidP="004E46D4">
      <w:pPr>
        <w:spacing w:after="0" w:line="240" w:lineRule="auto"/>
        <w:jc w:val="both"/>
        <w:rPr>
          <w:rFonts w:ascii="Arial" w:hAnsi="Arial" w:cs="Arial"/>
          <w:sz w:val="20"/>
          <w:szCs w:val="20"/>
        </w:rPr>
      </w:pPr>
    </w:p>
    <w:p w14:paraId="755764DD" w14:textId="77777777" w:rsidR="00846A64" w:rsidRPr="00240009" w:rsidRDefault="00A82319" w:rsidP="004E46D4">
      <w:pPr>
        <w:spacing w:after="0" w:line="240" w:lineRule="auto"/>
        <w:jc w:val="both"/>
        <w:rPr>
          <w:rFonts w:ascii="Arial" w:hAnsi="Arial" w:cs="Arial"/>
          <w:sz w:val="20"/>
          <w:szCs w:val="20"/>
        </w:rPr>
      </w:pPr>
      <w:r w:rsidRPr="00240009">
        <w:rPr>
          <w:rFonts w:ascii="Arial" w:hAnsi="Arial" w:cs="Arial"/>
          <w:sz w:val="20"/>
          <w:szCs w:val="20"/>
        </w:rPr>
        <w:t>Michael Henn</w:t>
      </w:r>
    </w:p>
    <w:p w14:paraId="34C5630E" w14:textId="77777777" w:rsidR="00846A64" w:rsidRPr="00240009" w:rsidRDefault="00A82319" w:rsidP="004E46D4">
      <w:pPr>
        <w:spacing w:after="0" w:line="240" w:lineRule="auto"/>
        <w:jc w:val="both"/>
        <w:rPr>
          <w:rFonts w:ascii="Arial" w:hAnsi="Arial" w:cs="Arial"/>
          <w:sz w:val="20"/>
          <w:szCs w:val="20"/>
        </w:rPr>
      </w:pPr>
      <w:r w:rsidRPr="00240009">
        <w:rPr>
          <w:rFonts w:ascii="Arial" w:hAnsi="Arial" w:cs="Arial"/>
          <w:sz w:val="20"/>
          <w:szCs w:val="20"/>
        </w:rPr>
        <w:t>Rechtsanwalt</w:t>
      </w:r>
      <w:r w:rsidR="000C081E" w:rsidRPr="00240009">
        <w:rPr>
          <w:rFonts w:ascii="Arial" w:hAnsi="Arial" w:cs="Arial"/>
          <w:sz w:val="20"/>
          <w:szCs w:val="20"/>
        </w:rPr>
        <w:t xml:space="preserve"> / </w:t>
      </w:r>
      <w:r w:rsidRPr="00240009">
        <w:rPr>
          <w:rFonts w:ascii="Arial" w:hAnsi="Arial" w:cs="Arial"/>
          <w:sz w:val="20"/>
          <w:szCs w:val="20"/>
        </w:rPr>
        <w:t>Fachanwalt für Erbrecht</w:t>
      </w:r>
      <w:r w:rsidR="000C081E" w:rsidRPr="00240009">
        <w:rPr>
          <w:rFonts w:ascii="Arial" w:hAnsi="Arial" w:cs="Arial"/>
          <w:sz w:val="20"/>
          <w:szCs w:val="20"/>
        </w:rPr>
        <w:t xml:space="preserve"> / </w:t>
      </w:r>
      <w:r w:rsidRPr="00240009">
        <w:rPr>
          <w:rFonts w:ascii="Arial" w:hAnsi="Arial" w:cs="Arial"/>
          <w:sz w:val="20"/>
          <w:szCs w:val="20"/>
        </w:rPr>
        <w:t>Fachanwalt für Arbeitsrecht</w:t>
      </w:r>
    </w:p>
    <w:p w14:paraId="1375D1CD" w14:textId="77777777" w:rsidR="00A82319" w:rsidRPr="00240009" w:rsidRDefault="00A82319" w:rsidP="004E46D4">
      <w:pPr>
        <w:spacing w:after="0" w:line="240" w:lineRule="auto"/>
        <w:jc w:val="both"/>
        <w:rPr>
          <w:rFonts w:ascii="Arial" w:hAnsi="Arial" w:cs="Arial"/>
          <w:sz w:val="20"/>
          <w:szCs w:val="20"/>
        </w:rPr>
      </w:pPr>
      <w:r w:rsidRPr="00240009">
        <w:rPr>
          <w:rFonts w:ascii="Arial" w:hAnsi="Arial" w:cs="Arial"/>
          <w:sz w:val="20"/>
          <w:szCs w:val="20"/>
        </w:rPr>
        <w:t>VDAA – Präsident</w:t>
      </w:r>
    </w:p>
    <w:p w14:paraId="29FE646A" w14:textId="77777777" w:rsidR="00846A64" w:rsidRPr="00240009" w:rsidRDefault="00A82319" w:rsidP="004E46D4">
      <w:pPr>
        <w:spacing w:after="0" w:line="240" w:lineRule="auto"/>
        <w:jc w:val="both"/>
        <w:rPr>
          <w:rFonts w:ascii="Arial" w:hAnsi="Arial" w:cs="Arial"/>
          <w:sz w:val="20"/>
          <w:szCs w:val="20"/>
        </w:rPr>
      </w:pPr>
      <w:r w:rsidRPr="00240009">
        <w:rPr>
          <w:rFonts w:ascii="Arial" w:hAnsi="Arial" w:cs="Arial"/>
          <w:sz w:val="20"/>
          <w:szCs w:val="20"/>
        </w:rPr>
        <w:t>Rechtsanwälte Dr. Gaupp &amp; Coll</w:t>
      </w:r>
    </w:p>
    <w:p w14:paraId="1F5F002A" w14:textId="77777777" w:rsidR="00A82319" w:rsidRPr="00240009" w:rsidRDefault="00A82319" w:rsidP="004E46D4">
      <w:pPr>
        <w:spacing w:after="0" w:line="240" w:lineRule="auto"/>
        <w:jc w:val="both"/>
        <w:rPr>
          <w:rFonts w:ascii="Arial" w:hAnsi="Arial" w:cs="Arial"/>
          <w:sz w:val="20"/>
          <w:szCs w:val="20"/>
        </w:rPr>
      </w:pPr>
      <w:proofErr w:type="spellStart"/>
      <w:r w:rsidRPr="00240009">
        <w:rPr>
          <w:rFonts w:ascii="Arial" w:hAnsi="Arial" w:cs="Arial"/>
          <w:sz w:val="20"/>
          <w:szCs w:val="20"/>
        </w:rPr>
        <w:t>Gerokstr</w:t>
      </w:r>
      <w:proofErr w:type="spellEnd"/>
      <w:r w:rsidRPr="00240009">
        <w:rPr>
          <w:rFonts w:ascii="Arial" w:hAnsi="Arial" w:cs="Arial"/>
          <w:sz w:val="20"/>
          <w:szCs w:val="20"/>
        </w:rPr>
        <w:t>. 8</w:t>
      </w:r>
      <w:r w:rsidR="000C081E" w:rsidRPr="00240009">
        <w:rPr>
          <w:rFonts w:ascii="Arial" w:hAnsi="Arial" w:cs="Arial"/>
          <w:sz w:val="20"/>
          <w:szCs w:val="20"/>
        </w:rPr>
        <w:tab/>
      </w:r>
      <w:r w:rsidR="000C081E" w:rsidRPr="00240009">
        <w:rPr>
          <w:rFonts w:ascii="Arial" w:hAnsi="Arial" w:cs="Arial"/>
          <w:sz w:val="20"/>
          <w:szCs w:val="20"/>
        </w:rPr>
        <w:tab/>
      </w:r>
      <w:r w:rsidRPr="00240009">
        <w:rPr>
          <w:rFonts w:ascii="Arial" w:hAnsi="Arial" w:cs="Arial"/>
          <w:sz w:val="20"/>
          <w:szCs w:val="20"/>
        </w:rPr>
        <w:t>70188 Stuttgart</w:t>
      </w:r>
    </w:p>
    <w:p w14:paraId="1A9613F1" w14:textId="77777777" w:rsidR="00846A64" w:rsidRPr="00240009" w:rsidRDefault="00A82319" w:rsidP="004E46D4">
      <w:pPr>
        <w:spacing w:after="0" w:line="240" w:lineRule="auto"/>
        <w:jc w:val="both"/>
        <w:rPr>
          <w:rFonts w:ascii="Arial" w:hAnsi="Arial" w:cs="Arial"/>
          <w:sz w:val="20"/>
          <w:szCs w:val="20"/>
        </w:rPr>
      </w:pPr>
      <w:r w:rsidRPr="00240009">
        <w:rPr>
          <w:rFonts w:ascii="Arial" w:hAnsi="Arial" w:cs="Arial"/>
          <w:sz w:val="20"/>
          <w:szCs w:val="20"/>
        </w:rPr>
        <w:t>Tel.: 0711/30 58 93-0</w:t>
      </w:r>
      <w:r w:rsidR="000C081E" w:rsidRPr="00240009">
        <w:rPr>
          <w:rFonts w:ascii="Arial" w:hAnsi="Arial" w:cs="Arial"/>
          <w:sz w:val="20"/>
          <w:szCs w:val="20"/>
        </w:rPr>
        <w:tab/>
      </w:r>
      <w:r w:rsidRPr="00240009">
        <w:rPr>
          <w:rFonts w:ascii="Arial" w:hAnsi="Arial" w:cs="Arial"/>
          <w:sz w:val="20"/>
          <w:szCs w:val="20"/>
        </w:rPr>
        <w:t>Fax: 0711/30 58 93-11</w:t>
      </w:r>
    </w:p>
    <w:p w14:paraId="0A87BF60" w14:textId="77777777" w:rsidR="00A82319" w:rsidRPr="00240009" w:rsidRDefault="00847EE7" w:rsidP="004E46D4">
      <w:pPr>
        <w:spacing w:after="0" w:line="240" w:lineRule="auto"/>
        <w:jc w:val="both"/>
        <w:rPr>
          <w:rFonts w:ascii="Arial" w:hAnsi="Arial" w:cs="Arial"/>
          <w:sz w:val="20"/>
          <w:szCs w:val="20"/>
        </w:rPr>
      </w:pPr>
      <w:hyperlink r:id="rId7" w:history="1">
        <w:r w:rsidR="00A82319" w:rsidRPr="00240009">
          <w:rPr>
            <w:rStyle w:val="Hyperlink"/>
            <w:rFonts w:ascii="Arial" w:hAnsi="Arial" w:cs="Arial"/>
            <w:sz w:val="20"/>
            <w:szCs w:val="20"/>
          </w:rPr>
          <w:t>stuttgart@drgaupp.de</w:t>
        </w:r>
      </w:hyperlink>
      <w:r w:rsidR="000C081E" w:rsidRPr="00240009">
        <w:rPr>
          <w:rStyle w:val="Hyperlink"/>
          <w:rFonts w:ascii="Arial" w:hAnsi="Arial" w:cs="Arial"/>
          <w:sz w:val="20"/>
          <w:szCs w:val="20"/>
        </w:rPr>
        <w:tab/>
      </w:r>
      <w:hyperlink r:id="rId8" w:history="1">
        <w:r w:rsidR="00A82319" w:rsidRPr="00240009">
          <w:rPr>
            <w:rStyle w:val="Hyperlink"/>
            <w:rFonts w:ascii="Arial" w:hAnsi="Arial" w:cs="Arial"/>
            <w:sz w:val="20"/>
            <w:szCs w:val="20"/>
          </w:rPr>
          <w:t>www.drgaupp.de</w:t>
        </w:r>
      </w:hyperlink>
    </w:p>
    <w:sectPr w:rsidR="00A82319" w:rsidRPr="0024000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41D9" w14:textId="77777777" w:rsidR="001828D0" w:rsidRDefault="001828D0" w:rsidP="005A26C4">
      <w:pPr>
        <w:spacing w:after="0" w:line="240" w:lineRule="auto"/>
      </w:pPr>
      <w:r>
        <w:separator/>
      </w:r>
    </w:p>
  </w:endnote>
  <w:endnote w:type="continuationSeparator" w:id="0">
    <w:p w14:paraId="2F252493" w14:textId="77777777" w:rsidR="001828D0" w:rsidRDefault="001828D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4573AE10" w14:textId="77777777" w:rsidR="00BB442F" w:rsidRDefault="00BB442F">
        <w:pPr>
          <w:pStyle w:val="Fuzeile"/>
          <w:jc w:val="center"/>
        </w:pPr>
        <w:r>
          <w:rPr>
            <w:noProof/>
            <w:lang w:eastAsia="de-DE"/>
          </w:rPr>
          <mc:AlternateContent>
            <mc:Choice Requires="wps">
              <w:drawing>
                <wp:inline distT="0" distB="0" distL="0" distR="0" wp14:anchorId="1D8D5CB0" wp14:editId="53297B84">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01E96A57"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72A14CDE"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FF9B" w14:textId="77777777" w:rsidR="001828D0" w:rsidRDefault="001828D0" w:rsidP="005A26C4">
      <w:pPr>
        <w:spacing w:after="0" w:line="240" w:lineRule="auto"/>
      </w:pPr>
      <w:r>
        <w:separator/>
      </w:r>
    </w:p>
  </w:footnote>
  <w:footnote w:type="continuationSeparator" w:id="0">
    <w:p w14:paraId="5B13D40E" w14:textId="77777777" w:rsidR="001828D0" w:rsidRDefault="001828D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E630"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465ECA">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3265E">
      <w:rPr>
        <w:rFonts w:ascii="Arial" w:eastAsia="Calibri" w:hAnsi="Arial" w:cs="Arial"/>
        <w:b/>
        <w:bCs/>
        <w:sz w:val="28"/>
        <w:szCs w:val="28"/>
        <w:lang w:eastAsia="de-DE"/>
      </w:rPr>
      <w:t>12</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r w:rsidR="00A3265E">
      <w:rPr>
        <w:rFonts w:ascii="Arial" w:eastAsia="Calibri" w:hAnsi="Arial" w:cs="Arial"/>
        <w:b/>
        <w:bCs/>
        <w:sz w:val="28"/>
        <w:szCs w:val="28"/>
        <w:lang w:eastAsia="de-DE"/>
      </w:rPr>
      <w:t xml:space="preserve"> / 01-2025</w:t>
    </w:r>
  </w:p>
  <w:p w14:paraId="366CC137"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6939DC7C" wp14:editId="6BCC740F">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053D258A"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28D0"/>
    <w:rsid w:val="001A2659"/>
    <w:rsid w:val="001B13C0"/>
    <w:rsid w:val="001B5E55"/>
    <w:rsid w:val="001F47ED"/>
    <w:rsid w:val="002253B7"/>
    <w:rsid w:val="00232ED3"/>
    <w:rsid w:val="00240009"/>
    <w:rsid w:val="00280686"/>
    <w:rsid w:val="00286EB0"/>
    <w:rsid w:val="002A1A1B"/>
    <w:rsid w:val="002B4E59"/>
    <w:rsid w:val="002F67F6"/>
    <w:rsid w:val="003558BF"/>
    <w:rsid w:val="00390ACD"/>
    <w:rsid w:val="003D7459"/>
    <w:rsid w:val="00465ECA"/>
    <w:rsid w:val="00494B6E"/>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A27AE"/>
    <w:rsid w:val="006B755A"/>
    <w:rsid w:val="006F372F"/>
    <w:rsid w:val="007810AC"/>
    <w:rsid w:val="007B4353"/>
    <w:rsid w:val="007E2B72"/>
    <w:rsid w:val="0083079E"/>
    <w:rsid w:val="008406B2"/>
    <w:rsid w:val="00846A64"/>
    <w:rsid w:val="00847EE7"/>
    <w:rsid w:val="00854FA1"/>
    <w:rsid w:val="008A1DB8"/>
    <w:rsid w:val="008C0513"/>
    <w:rsid w:val="00936146"/>
    <w:rsid w:val="00985B0C"/>
    <w:rsid w:val="00991CBA"/>
    <w:rsid w:val="0099463F"/>
    <w:rsid w:val="009A15EB"/>
    <w:rsid w:val="009B1600"/>
    <w:rsid w:val="009E21A8"/>
    <w:rsid w:val="00A3265E"/>
    <w:rsid w:val="00A722BC"/>
    <w:rsid w:val="00A81404"/>
    <w:rsid w:val="00A82319"/>
    <w:rsid w:val="00A827D9"/>
    <w:rsid w:val="00B00200"/>
    <w:rsid w:val="00B5447C"/>
    <w:rsid w:val="00B830A2"/>
    <w:rsid w:val="00BB442F"/>
    <w:rsid w:val="00BC512C"/>
    <w:rsid w:val="00C77E45"/>
    <w:rsid w:val="00C95762"/>
    <w:rsid w:val="00D1355D"/>
    <w:rsid w:val="00D13872"/>
    <w:rsid w:val="00D1712B"/>
    <w:rsid w:val="00D4563A"/>
    <w:rsid w:val="00D64924"/>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356CA"/>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1-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2790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2025-02-05T11:35:00Z</dcterms:created>
  <dcterms:modified xsi:type="dcterms:W3CDTF">2025-02-05T11:35:00Z</dcterms:modified>
</cp:coreProperties>
</file>