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F18A9" w14:textId="77777777" w:rsidR="00781FFC" w:rsidRPr="00781FFC" w:rsidRDefault="00781FFC" w:rsidP="00781FFC">
      <w:pPr>
        <w:spacing w:after="0" w:line="240" w:lineRule="auto"/>
        <w:jc w:val="both"/>
        <w:rPr>
          <w:rFonts w:ascii="Arial" w:hAnsi="Arial" w:cs="Arial"/>
          <w:bCs/>
        </w:rPr>
      </w:pPr>
    </w:p>
    <w:p w14:paraId="65E1FB86" w14:textId="77777777" w:rsidR="00781FFC" w:rsidRDefault="00781FFC" w:rsidP="00781FF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781FFC">
        <w:rPr>
          <w:rFonts w:ascii="Arial" w:hAnsi="Arial" w:cs="Arial"/>
          <w:b/>
          <w:bCs/>
        </w:rPr>
        <w:t>Bundesarbeitsgericht: 30-jährige Verjährungsfrist für kapitalisierte Forderungen</w:t>
      </w:r>
    </w:p>
    <w:p w14:paraId="297B2A09" w14:textId="77777777" w:rsidR="00781FFC" w:rsidRPr="00781FFC" w:rsidRDefault="00781FFC" w:rsidP="00781FF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781FFC">
        <w:rPr>
          <w:rFonts w:ascii="Arial" w:hAnsi="Arial" w:cs="Arial"/>
          <w:b/>
          <w:bCs/>
        </w:rPr>
        <w:t>des Pensions-Sicherungs-Vereins</w:t>
      </w:r>
    </w:p>
    <w:p w14:paraId="75085363" w14:textId="77777777" w:rsidR="00781FFC" w:rsidRDefault="00781FFC" w:rsidP="00781FFC">
      <w:pPr>
        <w:spacing w:after="0" w:line="240" w:lineRule="auto"/>
        <w:jc w:val="both"/>
        <w:rPr>
          <w:rFonts w:ascii="Arial" w:eastAsia="Calibri" w:hAnsi="Arial" w:cs="Arial"/>
          <w:bCs/>
        </w:rPr>
      </w:pPr>
    </w:p>
    <w:p w14:paraId="5B73FF0A" w14:textId="77777777" w:rsidR="00781FFC" w:rsidRPr="00781FFC" w:rsidRDefault="00781FFC" w:rsidP="00781FFC">
      <w:pPr>
        <w:spacing w:after="0" w:line="240" w:lineRule="auto"/>
        <w:jc w:val="both"/>
        <w:rPr>
          <w:rFonts w:ascii="Arial" w:eastAsia="Calibri" w:hAnsi="Arial" w:cs="Arial"/>
          <w:bCs/>
        </w:rPr>
      </w:pPr>
      <w:r w:rsidRPr="00781FFC">
        <w:rPr>
          <w:rFonts w:ascii="Arial" w:eastAsia="Calibri" w:hAnsi="Arial" w:cs="Arial"/>
          <w:bCs/>
        </w:rPr>
        <w:t>ein Artikel von Rechtsanwalt und Fachanwalt für Arbeitsrecht Michael Henn, Stuttgart.</w:t>
      </w:r>
    </w:p>
    <w:p w14:paraId="0C0C0910" w14:textId="77777777" w:rsidR="00781FFC" w:rsidRPr="00781FFC" w:rsidRDefault="00781FFC" w:rsidP="00781FFC">
      <w:pPr>
        <w:spacing w:after="0" w:line="240" w:lineRule="auto"/>
        <w:jc w:val="both"/>
        <w:rPr>
          <w:rFonts w:ascii="Arial" w:hAnsi="Arial" w:cs="Arial"/>
        </w:rPr>
      </w:pPr>
    </w:p>
    <w:p w14:paraId="44C469E7" w14:textId="77777777" w:rsidR="00781FFC" w:rsidRPr="00781FFC" w:rsidRDefault="00781FFC" w:rsidP="00781FFC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81FFC">
        <w:rPr>
          <w:rFonts w:ascii="Arial" w:hAnsi="Arial" w:cs="Arial"/>
          <w:b/>
          <w:bCs/>
        </w:rPr>
        <w:t xml:space="preserve">Die Ansprüche und Anwartschaften der Berechtigten gegen den Arbeitgeber, die mit der Insolvenzeröffnung kraft Gesetzes auf den Pensions-Sicherungs-Verein übergehen, sind und bleiben Ansprüche auf Leistungen aus der betrieblichen Altersversorgung. </w:t>
      </w:r>
    </w:p>
    <w:p w14:paraId="3E1F9A82" w14:textId="77777777" w:rsidR="00781FFC" w:rsidRPr="00781FFC" w:rsidRDefault="00781FFC" w:rsidP="00781FFC">
      <w:pPr>
        <w:spacing w:after="0" w:line="240" w:lineRule="auto"/>
        <w:jc w:val="both"/>
        <w:rPr>
          <w:rFonts w:ascii="Arial" w:hAnsi="Arial" w:cs="Arial"/>
          <w:bCs/>
        </w:rPr>
      </w:pPr>
    </w:p>
    <w:p w14:paraId="5D775407" w14:textId="77777777" w:rsidR="00781FFC" w:rsidRPr="00781FFC" w:rsidRDefault="00781FFC" w:rsidP="00781FFC">
      <w:pPr>
        <w:spacing w:after="0" w:line="240" w:lineRule="auto"/>
        <w:jc w:val="both"/>
        <w:rPr>
          <w:rFonts w:ascii="Arial" w:hAnsi="Arial" w:cs="Arial"/>
        </w:rPr>
      </w:pPr>
      <w:r w:rsidRPr="00781FFC">
        <w:rPr>
          <w:rFonts w:ascii="Arial" w:hAnsi="Arial" w:cs="Arial"/>
        </w:rPr>
        <w:t>Da sie mit der Insolvenzeröffnung als Kapitalsumme zur Insolvenztabelle anzumelden sind, haben sie nicht den Charakter wiederkehrender Leistungen. Die Forderungen des Pensions-Sicherungs-Vereins verjähren daher in 30 Jahren, und nicht bereits in der regelmäßigen Verjährungsfrist von drei Jahren.</w:t>
      </w:r>
    </w:p>
    <w:p w14:paraId="45DF7279" w14:textId="77777777" w:rsidR="00781FFC" w:rsidRPr="00781FFC" w:rsidRDefault="00781FFC" w:rsidP="00781FFC">
      <w:pPr>
        <w:spacing w:after="0" w:line="240" w:lineRule="auto"/>
        <w:jc w:val="both"/>
        <w:rPr>
          <w:rFonts w:ascii="Arial" w:hAnsi="Arial" w:cs="Arial"/>
          <w:bCs/>
        </w:rPr>
      </w:pPr>
    </w:p>
    <w:p w14:paraId="2837754F" w14:textId="77777777" w:rsidR="00781FFC" w:rsidRPr="00781FFC" w:rsidRDefault="00781FFC" w:rsidP="00781FFC">
      <w:pPr>
        <w:spacing w:after="0" w:line="240" w:lineRule="auto"/>
        <w:jc w:val="both"/>
        <w:rPr>
          <w:rFonts w:ascii="Arial" w:hAnsi="Arial" w:cs="Arial"/>
        </w:rPr>
      </w:pPr>
      <w:bookmarkStart w:id="0" w:name="_Hlk159058646"/>
      <w:r w:rsidRPr="00781FFC">
        <w:rPr>
          <w:rFonts w:ascii="Arial" w:hAnsi="Arial" w:cs="Arial"/>
        </w:rPr>
        <w:t xml:space="preserve">Darauf verweist der Stuttgarter Fachanwalt für Arbeitsrecht Michael Henn, Präsident des VDAA - Verband deutscher </w:t>
      </w:r>
      <w:proofErr w:type="spellStart"/>
      <w:r w:rsidRPr="00781FFC">
        <w:rPr>
          <w:rFonts w:ascii="Arial" w:hAnsi="Arial" w:cs="Arial"/>
        </w:rPr>
        <w:t>ArbeitsrechtsAnwälte</w:t>
      </w:r>
      <w:proofErr w:type="spellEnd"/>
      <w:r w:rsidRPr="00781FFC">
        <w:rPr>
          <w:rFonts w:ascii="Arial" w:hAnsi="Arial" w:cs="Arial"/>
        </w:rPr>
        <w:t xml:space="preserve"> e. V. mit Sitz in Stuttgart unter Hinweis auf die Mitteilung des Bundesarbeitsgerichts (BAG) zu seinem Urteil vom 21. Januar 2025 – 3 AZR 45/24 –.</w:t>
      </w:r>
    </w:p>
    <w:p w14:paraId="729C1A02" w14:textId="77777777" w:rsidR="00781FFC" w:rsidRPr="00781FFC" w:rsidRDefault="00781FFC" w:rsidP="00781FFC">
      <w:pPr>
        <w:spacing w:after="0" w:line="240" w:lineRule="auto"/>
        <w:jc w:val="both"/>
        <w:rPr>
          <w:rFonts w:ascii="Arial" w:hAnsi="Arial" w:cs="Arial"/>
        </w:rPr>
      </w:pPr>
    </w:p>
    <w:bookmarkEnd w:id="0"/>
    <w:p w14:paraId="699EB569" w14:textId="77777777" w:rsidR="00781FFC" w:rsidRPr="00781FFC" w:rsidRDefault="00781FFC" w:rsidP="00781FFC">
      <w:pPr>
        <w:spacing w:after="0" w:line="240" w:lineRule="auto"/>
        <w:jc w:val="both"/>
        <w:rPr>
          <w:rFonts w:ascii="Arial" w:hAnsi="Arial" w:cs="Arial"/>
        </w:rPr>
      </w:pPr>
      <w:r w:rsidRPr="00781FFC">
        <w:rPr>
          <w:rFonts w:ascii="Arial" w:hAnsi="Arial" w:cs="Arial"/>
        </w:rPr>
        <w:t xml:space="preserve">Die Parteien streiten über die Verjährung von Forderungen, die der Kläger zur Insolvenztabelle angemeldet hat. Der Kläger ist der Träger der gesetzlichen Insolvenzsicherung der betrieblichen Altersversorgung (Pensions-Sicherungs-Verein). Der Beklagte ist Insolvenzverwalter über das Vermögen einer GmbH &amp; Co. KG. Das Insolvenzverfahren über das Vermögen der Gesellschaft wurde Anfang 2010 eröffnet. Der Kläger meldete zunächst Forderungen </w:t>
      </w:r>
      <w:proofErr w:type="spellStart"/>
      <w:r w:rsidRPr="00781FFC">
        <w:rPr>
          <w:rFonts w:ascii="Arial" w:hAnsi="Arial" w:cs="Arial"/>
        </w:rPr>
        <w:t>iHv</w:t>
      </w:r>
      <w:proofErr w:type="spellEnd"/>
      <w:r w:rsidRPr="00781FFC">
        <w:rPr>
          <w:rFonts w:ascii="Arial" w:hAnsi="Arial" w:cs="Arial"/>
        </w:rPr>
        <w:t xml:space="preserve">. 157.637,56 Euro zur Insolvenztabelle an, welche der Beklagte zur Tabelle feststellte. Nachdem der Senat mit Urteil vom 18. Mai 2021 (- 3 AZR 317/20 -) entschieden hatte, dass bei der Kapitalisierung von Betriebsrentenansprüchen in der Insolvenz der gesetzliche Zinssatz von 4 </w:t>
      </w:r>
      <w:proofErr w:type="spellStart"/>
      <w:r w:rsidRPr="00781FFC">
        <w:rPr>
          <w:rFonts w:ascii="Arial" w:hAnsi="Arial" w:cs="Arial"/>
        </w:rPr>
        <w:t>vH</w:t>
      </w:r>
      <w:proofErr w:type="spellEnd"/>
      <w:r w:rsidRPr="00781FFC">
        <w:rPr>
          <w:rFonts w:ascii="Arial" w:hAnsi="Arial" w:cs="Arial"/>
        </w:rPr>
        <w:t xml:space="preserve"> (statt 5,5 </w:t>
      </w:r>
      <w:proofErr w:type="spellStart"/>
      <w:r w:rsidRPr="00781FFC">
        <w:rPr>
          <w:rFonts w:ascii="Arial" w:hAnsi="Arial" w:cs="Arial"/>
        </w:rPr>
        <w:t>vH</w:t>
      </w:r>
      <w:proofErr w:type="spellEnd"/>
      <w:r w:rsidRPr="00781FFC">
        <w:rPr>
          <w:rFonts w:ascii="Arial" w:hAnsi="Arial" w:cs="Arial"/>
        </w:rPr>
        <w:t xml:space="preserve">) zur Abzinsung der Forderungen anzuwenden ist, erstellte der Kläger ein neues versicherungsmathematisches Gutachten und meldete mit Schreiben vom 17. Oktober 2022 einen weiteren Betrag </w:t>
      </w:r>
      <w:proofErr w:type="spellStart"/>
      <w:r w:rsidRPr="00781FFC">
        <w:rPr>
          <w:rFonts w:ascii="Arial" w:hAnsi="Arial" w:cs="Arial"/>
        </w:rPr>
        <w:t>iHv</w:t>
      </w:r>
      <w:proofErr w:type="spellEnd"/>
      <w:r w:rsidRPr="00781FFC">
        <w:rPr>
          <w:rFonts w:ascii="Arial" w:hAnsi="Arial" w:cs="Arial"/>
        </w:rPr>
        <w:t>. 24.283,00 Euro zur Tabelle an. Diese Forderung bestritt der Beklagte und erhob die Einrede der Verjährung. Er hat geltend gemacht, die auf den Kläger übergegangenen und nach § 45 InsO kapitalisierten Ansprüche unterlägen der Regelverjährung von drei Jahren. Die Vorinstanzen haben der Klage stattgegeben.</w:t>
      </w:r>
    </w:p>
    <w:p w14:paraId="08A27290" w14:textId="77777777" w:rsidR="00781FFC" w:rsidRPr="00781FFC" w:rsidRDefault="00781FFC" w:rsidP="00781FFC">
      <w:pPr>
        <w:spacing w:after="0" w:line="240" w:lineRule="auto"/>
        <w:jc w:val="both"/>
        <w:rPr>
          <w:rFonts w:ascii="Arial" w:hAnsi="Arial" w:cs="Arial"/>
        </w:rPr>
      </w:pPr>
    </w:p>
    <w:p w14:paraId="5B11A3A0" w14:textId="77777777" w:rsidR="00781FFC" w:rsidRPr="00781FFC" w:rsidRDefault="00781FFC" w:rsidP="00781FFC">
      <w:pPr>
        <w:spacing w:after="0" w:line="240" w:lineRule="auto"/>
        <w:jc w:val="both"/>
        <w:rPr>
          <w:rFonts w:ascii="Arial" w:hAnsi="Arial" w:cs="Arial"/>
        </w:rPr>
      </w:pPr>
      <w:r w:rsidRPr="00781FFC">
        <w:rPr>
          <w:rFonts w:ascii="Arial" w:hAnsi="Arial" w:cs="Arial"/>
        </w:rPr>
        <w:t xml:space="preserve">Die Revision des Beklagten hatte vor dem Senat keinen Erfolg. </w:t>
      </w:r>
    </w:p>
    <w:p w14:paraId="4EBF1C7F" w14:textId="77777777" w:rsidR="00781FFC" w:rsidRPr="00781FFC" w:rsidRDefault="00781FFC" w:rsidP="00781FFC">
      <w:pPr>
        <w:spacing w:after="0" w:line="240" w:lineRule="auto"/>
        <w:jc w:val="both"/>
        <w:rPr>
          <w:rFonts w:ascii="Arial" w:hAnsi="Arial" w:cs="Arial"/>
        </w:rPr>
      </w:pPr>
    </w:p>
    <w:p w14:paraId="14B51925" w14:textId="77777777" w:rsidR="00781FFC" w:rsidRPr="00781FFC" w:rsidRDefault="00781FFC" w:rsidP="00781FFC">
      <w:pPr>
        <w:spacing w:after="0" w:line="240" w:lineRule="auto"/>
        <w:jc w:val="both"/>
        <w:rPr>
          <w:rFonts w:ascii="Arial" w:hAnsi="Arial" w:cs="Arial"/>
        </w:rPr>
      </w:pPr>
      <w:r w:rsidRPr="00781FFC">
        <w:rPr>
          <w:rFonts w:ascii="Arial" w:hAnsi="Arial" w:cs="Arial"/>
        </w:rPr>
        <w:t xml:space="preserve">Die nachgemeldete Forderung des Klägers ist – wie die Vorinstanzen zu Recht erkannt haben – nicht verjährt. Die kapitalisierten Forderungen des Klägers sind und bleiben – auch nach dem gesetzlichen Übergang von den Berechtigten auf den Kläger – Ansprüche auf Leistungen aus der betrieblichen Altersversorgung </w:t>
      </w:r>
      <w:proofErr w:type="spellStart"/>
      <w:r w:rsidRPr="00781FFC">
        <w:rPr>
          <w:rFonts w:ascii="Arial" w:hAnsi="Arial" w:cs="Arial"/>
        </w:rPr>
        <w:t>iSd</w:t>
      </w:r>
      <w:proofErr w:type="spellEnd"/>
      <w:r w:rsidRPr="00781FFC">
        <w:rPr>
          <w:rFonts w:ascii="Arial" w:hAnsi="Arial" w:cs="Arial"/>
        </w:rPr>
        <w:t>. § 18a Satz 1 BetrAVG. Es handelt sich wegen der Kapitalisierung nicht um Ansprüche auf regelmäßig wiederkehrende Leistungen, die gemäß § 18a Satz 2 BetrAVG der regelmäßigen Verjährungsfrist nach den Vorschriften des Bürgerlichen Gesetzbuchs von drei Jahren unterliegen. Das ergibt die Auslegung des § 18a BetrAVG.</w:t>
      </w:r>
    </w:p>
    <w:p w14:paraId="02924E3A" w14:textId="77777777" w:rsidR="00781FFC" w:rsidRPr="00781FFC" w:rsidRDefault="00781FFC" w:rsidP="00781FFC">
      <w:pPr>
        <w:spacing w:after="0" w:line="240" w:lineRule="auto"/>
        <w:jc w:val="both"/>
        <w:rPr>
          <w:rFonts w:ascii="Arial" w:hAnsi="Arial" w:cs="Arial"/>
        </w:rPr>
      </w:pPr>
    </w:p>
    <w:p w14:paraId="41CFB9DF" w14:textId="77777777" w:rsidR="00781FFC" w:rsidRPr="00781FFC" w:rsidRDefault="00781FFC" w:rsidP="00781FFC">
      <w:pPr>
        <w:spacing w:after="0" w:line="240" w:lineRule="auto"/>
        <w:jc w:val="both"/>
        <w:rPr>
          <w:rFonts w:ascii="Arial" w:hAnsi="Arial" w:cs="Arial"/>
        </w:rPr>
      </w:pPr>
      <w:r w:rsidRPr="00781FFC">
        <w:rPr>
          <w:rFonts w:ascii="Arial" w:hAnsi="Arial" w:cs="Arial"/>
        </w:rPr>
        <w:t xml:space="preserve">Henn empfahl, die Entscheidung zu beachten und in Zweifelsfällen rechtlichen Rat einzuholen, wobei er u. a. dazu auch auf den VDAA-Verband deutscher </w:t>
      </w:r>
      <w:proofErr w:type="spellStart"/>
      <w:r w:rsidRPr="00781FFC">
        <w:rPr>
          <w:rFonts w:ascii="Arial" w:hAnsi="Arial" w:cs="Arial"/>
        </w:rPr>
        <w:t>ArbeitsrechtsAnwälte</w:t>
      </w:r>
      <w:proofErr w:type="spellEnd"/>
      <w:r w:rsidRPr="00781FFC">
        <w:rPr>
          <w:rFonts w:ascii="Arial" w:hAnsi="Arial" w:cs="Arial"/>
        </w:rPr>
        <w:t xml:space="preserve"> e. V. – </w:t>
      </w:r>
      <w:hyperlink r:id="rId6" w:history="1">
        <w:r w:rsidRPr="00781FFC">
          <w:rPr>
            <w:rStyle w:val="Hyperlink"/>
            <w:rFonts w:ascii="Arial" w:hAnsi="Arial" w:cs="Arial"/>
          </w:rPr>
          <w:t>www.vdaa.de</w:t>
        </w:r>
      </w:hyperlink>
      <w:r w:rsidRPr="00781FFC">
        <w:rPr>
          <w:rFonts w:ascii="Arial" w:hAnsi="Arial" w:cs="Arial"/>
        </w:rPr>
        <w:t xml:space="preserve"> – verwies</w:t>
      </w:r>
      <w:r w:rsidRPr="00781FFC">
        <w:rPr>
          <w:rFonts w:ascii="Arial" w:hAnsi="Arial" w:cs="Arial"/>
          <w:b/>
        </w:rPr>
        <w:t>.</w:t>
      </w:r>
    </w:p>
    <w:p w14:paraId="591A7FB2" w14:textId="77777777" w:rsidR="008C0513" w:rsidRPr="00781FFC" w:rsidRDefault="008C0513" w:rsidP="00781FFC">
      <w:pPr>
        <w:spacing w:after="0" w:line="240" w:lineRule="auto"/>
        <w:jc w:val="both"/>
        <w:rPr>
          <w:rFonts w:ascii="Arial" w:hAnsi="Arial" w:cs="Arial"/>
          <w:bCs/>
        </w:rPr>
      </w:pPr>
    </w:p>
    <w:p w14:paraId="68A1BEC8" w14:textId="77777777" w:rsidR="00846A64" w:rsidRPr="00781FFC" w:rsidRDefault="00846A64" w:rsidP="00781FFC">
      <w:pPr>
        <w:spacing w:after="0" w:line="240" w:lineRule="auto"/>
        <w:jc w:val="both"/>
        <w:rPr>
          <w:rFonts w:ascii="Arial" w:hAnsi="Arial" w:cs="Arial"/>
        </w:rPr>
      </w:pPr>
    </w:p>
    <w:p w14:paraId="2020E6CF" w14:textId="77777777" w:rsidR="00846A64" w:rsidRPr="00781FFC" w:rsidRDefault="00846A64" w:rsidP="00781FFC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eastAsia="de-DE"/>
        </w:rPr>
      </w:pPr>
      <w:r w:rsidRPr="00781FFC">
        <w:rPr>
          <w:rFonts w:ascii="Arial" w:eastAsia="Times New Roman" w:hAnsi="Arial" w:cs="Arial"/>
          <w:sz w:val="20"/>
          <w:szCs w:val="20"/>
          <w:lang w:eastAsia="de-DE"/>
        </w:rPr>
        <w:lastRenderedPageBreak/>
        <w:t xml:space="preserve">Der Autor ist Präsident </w:t>
      </w:r>
      <w:r w:rsidRPr="00781FFC">
        <w:rPr>
          <w:rFonts w:ascii="Arial" w:eastAsia="Times New Roman" w:hAnsi="Arial" w:cs="Arial"/>
          <w:sz w:val="20"/>
          <w:szCs w:val="20"/>
        </w:rPr>
        <w:t>des VDAA Verband deutscher Arbeitsrechtsanwälte e. V.</w:t>
      </w:r>
    </w:p>
    <w:p w14:paraId="2943591C" w14:textId="77777777" w:rsidR="00846A64" w:rsidRPr="00781FFC" w:rsidRDefault="00846A64" w:rsidP="00781F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BE4CB5" w14:textId="77777777" w:rsidR="006B755A" w:rsidRPr="00781FFC" w:rsidRDefault="006B755A" w:rsidP="00781F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81FFC">
        <w:rPr>
          <w:rFonts w:ascii="Arial" w:eastAsia="Calibri" w:hAnsi="Arial" w:cs="Arial"/>
          <w:color w:val="000000"/>
          <w:sz w:val="20"/>
          <w:szCs w:val="20"/>
        </w:rPr>
        <w:t>Für Rückfragen steht Ihnen der Autor gerne zur Verfügung.</w:t>
      </w:r>
    </w:p>
    <w:p w14:paraId="7A9184CE" w14:textId="77777777" w:rsidR="006B755A" w:rsidRPr="00781FFC" w:rsidRDefault="006B755A" w:rsidP="00781F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A0D6DC" w14:textId="77777777" w:rsidR="00846A64" w:rsidRPr="00781FFC" w:rsidRDefault="00A82319" w:rsidP="00781F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1FFC">
        <w:rPr>
          <w:rFonts w:ascii="Arial" w:hAnsi="Arial" w:cs="Arial"/>
          <w:sz w:val="20"/>
          <w:szCs w:val="20"/>
        </w:rPr>
        <w:t>Michael Henn</w:t>
      </w:r>
    </w:p>
    <w:p w14:paraId="245F91DC" w14:textId="77777777" w:rsidR="00846A64" w:rsidRPr="00781FFC" w:rsidRDefault="00A82319" w:rsidP="00781F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1FFC">
        <w:rPr>
          <w:rFonts w:ascii="Arial" w:hAnsi="Arial" w:cs="Arial"/>
          <w:sz w:val="20"/>
          <w:szCs w:val="20"/>
        </w:rPr>
        <w:t>Rechtsanwalt</w:t>
      </w:r>
      <w:r w:rsidR="000C081E" w:rsidRPr="00781FFC">
        <w:rPr>
          <w:rFonts w:ascii="Arial" w:hAnsi="Arial" w:cs="Arial"/>
          <w:sz w:val="20"/>
          <w:szCs w:val="20"/>
        </w:rPr>
        <w:t xml:space="preserve"> / </w:t>
      </w:r>
      <w:r w:rsidRPr="00781FFC">
        <w:rPr>
          <w:rFonts w:ascii="Arial" w:hAnsi="Arial" w:cs="Arial"/>
          <w:sz w:val="20"/>
          <w:szCs w:val="20"/>
        </w:rPr>
        <w:t>Fachanwalt für Erbrecht</w:t>
      </w:r>
      <w:r w:rsidR="000C081E" w:rsidRPr="00781FFC">
        <w:rPr>
          <w:rFonts w:ascii="Arial" w:hAnsi="Arial" w:cs="Arial"/>
          <w:sz w:val="20"/>
          <w:szCs w:val="20"/>
        </w:rPr>
        <w:t xml:space="preserve"> / </w:t>
      </w:r>
      <w:r w:rsidRPr="00781FFC">
        <w:rPr>
          <w:rFonts w:ascii="Arial" w:hAnsi="Arial" w:cs="Arial"/>
          <w:sz w:val="20"/>
          <w:szCs w:val="20"/>
        </w:rPr>
        <w:t>Fachanwalt für Arbeitsrecht</w:t>
      </w:r>
    </w:p>
    <w:p w14:paraId="016B79E5" w14:textId="77777777" w:rsidR="00A82319" w:rsidRPr="00781FFC" w:rsidRDefault="00A82319" w:rsidP="00781F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1FFC">
        <w:rPr>
          <w:rFonts w:ascii="Arial" w:hAnsi="Arial" w:cs="Arial"/>
          <w:sz w:val="20"/>
          <w:szCs w:val="20"/>
        </w:rPr>
        <w:t>VDAA – Präsident</w:t>
      </w:r>
    </w:p>
    <w:p w14:paraId="132FF8EC" w14:textId="77777777" w:rsidR="00846A64" w:rsidRPr="00781FFC" w:rsidRDefault="00A82319" w:rsidP="00781F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1FFC">
        <w:rPr>
          <w:rFonts w:ascii="Arial" w:hAnsi="Arial" w:cs="Arial"/>
          <w:sz w:val="20"/>
          <w:szCs w:val="20"/>
        </w:rPr>
        <w:t>Rechtsanwälte Dr. Gaupp &amp; Coll</w:t>
      </w:r>
    </w:p>
    <w:p w14:paraId="326D2817" w14:textId="77777777" w:rsidR="00A82319" w:rsidRPr="00781FFC" w:rsidRDefault="00A82319" w:rsidP="00781F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781FFC">
        <w:rPr>
          <w:rFonts w:ascii="Arial" w:hAnsi="Arial" w:cs="Arial"/>
          <w:sz w:val="20"/>
          <w:szCs w:val="20"/>
        </w:rPr>
        <w:t>Gerokstr</w:t>
      </w:r>
      <w:proofErr w:type="spellEnd"/>
      <w:r w:rsidRPr="00781FFC">
        <w:rPr>
          <w:rFonts w:ascii="Arial" w:hAnsi="Arial" w:cs="Arial"/>
          <w:sz w:val="20"/>
          <w:szCs w:val="20"/>
        </w:rPr>
        <w:t>. 8</w:t>
      </w:r>
      <w:r w:rsidR="000C081E" w:rsidRPr="00781FFC">
        <w:rPr>
          <w:rFonts w:ascii="Arial" w:hAnsi="Arial" w:cs="Arial"/>
          <w:sz w:val="20"/>
          <w:szCs w:val="20"/>
        </w:rPr>
        <w:tab/>
      </w:r>
      <w:r w:rsidR="000C081E" w:rsidRPr="00781FFC">
        <w:rPr>
          <w:rFonts w:ascii="Arial" w:hAnsi="Arial" w:cs="Arial"/>
          <w:sz w:val="20"/>
          <w:szCs w:val="20"/>
        </w:rPr>
        <w:tab/>
      </w:r>
      <w:r w:rsidRPr="00781FFC">
        <w:rPr>
          <w:rFonts w:ascii="Arial" w:hAnsi="Arial" w:cs="Arial"/>
          <w:sz w:val="20"/>
          <w:szCs w:val="20"/>
        </w:rPr>
        <w:t>70188 Stuttgart</w:t>
      </w:r>
    </w:p>
    <w:p w14:paraId="20A7BBBC" w14:textId="77777777" w:rsidR="00846A64" w:rsidRPr="00781FFC" w:rsidRDefault="00A82319" w:rsidP="00781F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1FFC">
        <w:rPr>
          <w:rFonts w:ascii="Arial" w:hAnsi="Arial" w:cs="Arial"/>
          <w:sz w:val="20"/>
          <w:szCs w:val="20"/>
        </w:rPr>
        <w:t>Tel.: 0711/30 58 93-0</w:t>
      </w:r>
      <w:r w:rsidR="000C081E" w:rsidRPr="00781FFC">
        <w:rPr>
          <w:rFonts w:ascii="Arial" w:hAnsi="Arial" w:cs="Arial"/>
          <w:sz w:val="20"/>
          <w:szCs w:val="20"/>
        </w:rPr>
        <w:tab/>
      </w:r>
      <w:r w:rsidRPr="00781FFC">
        <w:rPr>
          <w:rFonts w:ascii="Arial" w:hAnsi="Arial" w:cs="Arial"/>
          <w:sz w:val="20"/>
          <w:szCs w:val="20"/>
        </w:rPr>
        <w:t>Fax: 0711/30 58 93-11</w:t>
      </w:r>
    </w:p>
    <w:p w14:paraId="5DD9CE0F" w14:textId="77777777" w:rsidR="00A82319" w:rsidRPr="00781FFC" w:rsidRDefault="00A563FD" w:rsidP="00781F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hyperlink r:id="rId7" w:history="1">
        <w:r w:rsidR="00A82319" w:rsidRPr="00781FFC">
          <w:rPr>
            <w:rStyle w:val="Hyperlink"/>
            <w:rFonts w:ascii="Arial" w:hAnsi="Arial" w:cs="Arial"/>
            <w:sz w:val="20"/>
            <w:szCs w:val="20"/>
          </w:rPr>
          <w:t>stuttgart@drgaupp.de</w:t>
        </w:r>
      </w:hyperlink>
      <w:r w:rsidR="000C081E" w:rsidRPr="00781FFC">
        <w:rPr>
          <w:rStyle w:val="Hyperlink"/>
          <w:rFonts w:ascii="Arial" w:hAnsi="Arial" w:cs="Arial"/>
          <w:sz w:val="20"/>
          <w:szCs w:val="20"/>
        </w:rPr>
        <w:tab/>
      </w:r>
      <w:hyperlink r:id="rId8" w:history="1">
        <w:r w:rsidR="00A82319" w:rsidRPr="00781FFC">
          <w:rPr>
            <w:rStyle w:val="Hyperlink"/>
            <w:rFonts w:ascii="Arial" w:hAnsi="Arial" w:cs="Arial"/>
            <w:sz w:val="20"/>
            <w:szCs w:val="20"/>
          </w:rPr>
          <w:t>www.drgaupp.de</w:t>
        </w:r>
      </w:hyperlink>
    </w:p>
    <w:p w14:paraId="07C304D5" w14:textId="77777777" w:rsidR="00A82319" w:rsidRPr="00781FFC" w:rsidRDefault="00A82319" w:rsidP="00781FFC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sectPr w:rsidR="00A82319" w:rsidRPr="00781FFC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263CC" w14:textId="77777777" w:rsidR="00C776E3" w:rsidRDefault="00C776E3" w:rsidP="005A26C4">
      <w:pPr>
        <w:spacing w:after="0" w:line="240" w:lineRule="auto"/>
      </w:pPr>
      <w:r>
        <w:separator/>
      </w:r>
    </w:p>
  </w:endnote>
  <w:endnote w:type="continuationSeparator" w:id="0">
    <w:p w14:paraId="6D6AB805" w14:textId="77777777" w:rsidR="00C776E3" w:rsidRDefault="00C776E3" w:rsidP="005A2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2300136"/>
      <w:docPartObj>
        <w:docPartGallery w:val="Page Numbers (Bottom of Page)"/>
        <w:docPartUnique/>
      </w:docPartObj>
    </w:sdtPr>
    <w:sdtEndPr/>
    <w:sdtContent>
      <w:p w14:paraId="1135ACB7" w14:textId="77777777" w:rsidR="00BB442F" w:rsidRDefault="00BB442F">
        <w:pPr>
          <w:pStyle w:val="Fuzeile"/>
          <w:jc w:val="center"/>
        </w:pPr>
        <w:r>
          <w:rPr>
            <w:noProof/>
            <w:lang w:eastAsia="de-DE"/>
          </w:rPr>
          <mc:AlternateContent>
            <mc:Choice Requires="wps">
              <w:drawing>
                <wp:inline distT="0" distB="0" distL="0" distR="0" wp14:anchorId="7E43766B" wp14:editId="7D22D802">
                  <wp:extent cx="5467350" cy="45085"/>
                  <wp:effectExtent l="0" t="9525" r="0" b="2540"/>
                  <wp:docPr id="2" name="Flussdiagramm: Verzweigung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4DF32B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532F98BC" w14:textId="77777777" w:rsidR="00BB442F" w:rsidRDefault="00BB442F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A81404">
          <w:rPr>
            <w:noProof/>
          </w:rPr>
          <w:t>1</w:t>
        </w:r>
        <w:r>
          <w:fldChar w:fldCharType="end"/>
        </w:r>
      </w:p>
    </w:sdtContent>
  </w:sdt>
  <w:p w14:paraId="64033D3C" w14:textId="77777777" w:rsidR="00BB442F" w:rsidRDefault="00BB442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D2669" w14:textId="77777777" w:rsidR="00C776E3" w:rsidRDefault="00C776E3" w:rsidP="005A26C4">
      <w:pPr>
        <w:spacing w:after="0" w:line="240" w:lineRule="auto"/>
      </w:pPr>
      <w:r>
        <w:separator/>
      </w:r>
    </w:p>
  </w:footnote>
  <w:footnote w:type="continuationSeparator" w:id="0">
    <w:p w14:paraId="2542FF4A" w14:textId="77777777" w:rsidR="00C776E3" w:rsidRDefault="00C776E3" w:rsidP="005A2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EFB39" w14:textId="77777777" w:rsidR="005A26C4" w:rsidRPr="00CF7AC2" w:rsidRDefault="005A26C4" w:rsidP="005A26C4">
    <w:pPr>
      <w:tabs>
        <w:tab w:val="center" w:pos="4536"/>
        <w:tab w:val="left" w:pos="7764"/>
        <w:tab w:val="right" w:pos="9071"/>
      </w:tabs>
      <w:jc w:val="center"/>
      <w:rPr>
        <w:rFonts w:ascii="Arial" w:eastAsia="Calibri" w:hAnsi="Arial" w:cs="Arial"/>
        <w:b/>
        <w:bCs/>
        <w:sz w:val="28"/>
        <w:szCs w:val="28"/>
        <w:lang w:eastAsia="de-DE"/>
      </w:rPr>
    </w:pPr>
    <w:r w:rsidRPr="00CF7AC2">
      <w:rPr>
        <w:rFonts w:ascii="Arial" w:eastAsia="Calibri" w:hAnsi="Arial" w:cs="Arial"/>
        <w:b/>
        <w:bCs/>
        <w:sz w:val="28"/>
        <w:szCs w:val="28"/>
        <w:lang w:eastAsia="de-DE"/>
      </w:rPr>
      <w:t xml:space="preserve">VDAA- </w:t>
    </w:r>
    <w:r w:rsidR="0014119A">
      <w:rPr>
        <w:rFonts w:ascii="Arial" w:eastAsia="Calibri" w:hAnsi="Arial" w:cs="Arial"/>
        <w:b/>
        <w:bCs/>
        <w:sz w:val="28"/>
        <w:szCs w:val="28"/>
        <w:lang w:eastAsia="de-DE"/>
      </w:rPr>
      <w:t>Arbeitsrecht</w:t>
    </w:r>
    <w:r w:rsidRPr="00CF7AC2">
      <w:rPr>
        <w:rFonts w:ascii="Arial" w:eastAsia="Calibri" w:hAnsi="Arial" w:cs="Arial"/>
        <w:b/>
        <w:bCs/>
        <w:sz w:val="28"/>
        <w:szCs w:val="28"/>
        <w:lang w:eastAsia="de-DE"/>
      </w:rPr>
      <w:t xml:space="preserve">sdepesche </w:t>
    </w:r>
    <w:r w:rsidR="008C1A0D">
      <w:rPr>
        <w:rFonts w:ascii="Arial" w:eastAsia="Calibri" w:hAnsi="Arial" w:cs="Arial"/>
        <w:b/>
        <w:bCs/>
        <w:sz w:val="28"/>
        <w:szCs w:val="28"/>
        <w:lang w:eastAsia="de-DE"/>
      </w:rPr>
      <w:t>12</w:t>
    </w:r>
    <w:r w:rsidRPr="00CF7AC2">
      <w:rPr>
        <w:rFonts w:ascii="Arial" w:eastAsia="Calibri" w:hAnsi="Arial" w:cs="Arial"/>
        <w:b/>
        <w:bCs/>
        <w:sz w:val="28"/>
        <w:szCs w:val="28"/>
        <w:lang w:eastAsia="de-DE"/>
      </w:rPr>
      <w:t>-202</w:t>
    </w:r>
    <w:r w:rsidR="00A82319">
      <w:rPr>
        <w:rFonts w:ascii="Arial" w:eastAsia="Calibri" w:hAnsi="Arial" w:cs="Arial"/>
        <w:b/>
        <w:bCs/>
        <w:sz w:val="28"/>
        <w:szCs w:val="28"/>
        <w:lang w:eastAsia="de-DE"/>
      </w:rPr>
      <w:t>4</w:t>
    </w:r>
    <w:r w:rsidR="008C1A0D">
      <w:rPr>
        <w:rFonts w:ascii="Arial" w:eastAsia="Calibri" w:hAnsi="Arial" w:cs="Arial"/>
        <w:b/>
        <w:bCs/>
        <w:sz w:val="28"/>
        <w:szCs w:val="28"/>
        <w:lang w:eastAsia="de-DE"/>
      </w:rPr>
      <w:t xml:space="preserve"> / 01-2025</w:t>
    </w:r>
  </w:p>
  <w:p w14:paraId="5858A3A8" w14:textId="77777777" w:rsidR="00232ED3" w:rsidRDefault="005A26C4" w:rsidP="005A26C4">
    <w:pPr>
      <w:pStyle w:val="Kopfzeile"/>
      <w:jc w:val="right"/>
      <w:rPr>
        <w:rFonts w:ascii="Arial" w:hAnsi="Arial" w:cs="Arial"/>
        <w:sz w:val="32"/>
        <w:szCs w:val="32"/>
      </w:rPr>
    </w:pPr>
    <w:bookmarkStart w:id="1" w:name="_Hlk22231110"/>
    <w:r w:rsidRPr="00BA78DF">
      <w:rPr>
        <w:rFonts w:ascii="Arial" w:eastAsia="Calibri" w:hAnsi="Arial" w:cs="Times New Roman"/>
        <w:noProof/>
        <w:lang w:eastAsia="de-DE"/>
      </w:rPr>
      <w:drawing>
        <wp:inline distT="0" distB="0" distL="0" distR="0" wp14:anchorId="060E07EE" wp14:editId="6352E5B7">
          <wp:extent cx="1314450" cy="55245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14:paraId="5B8B37E0" w14:textId="77777777" w:rsidR="002B4E59" w:rsidRPr="002B4E59" w:rsidRDefault="002B4E59" w:rsidP="005A26C4">
    <w:pPr>
      <w:pStyle w:val="Kopfzeile"/>
      <w:jc w:val="right"/>
      <w:rPr>
        <w:rFonts w:ascii="Arial" w:hAnsi="Arial" w:cs="Arial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5EB"/>
    <w:rsid w:val="00021DB4"/>
    <w:rsid w:val="00021E80"/>
    <w:rsid w:val="000B0847"/>
    <w:rsid w:val="000C081E"/>
    <w:rsid w:val="000F264F"/>
    <w:rsid w:val="000F63D8"/>
    <w:rsid w:val="0014119A"/>
    <w:rsid w:val="001A2659"/>
    <w:rsid w:val="001B5E55"/>
    <w:rsid w:val="001F47ED"/>
    <w:rsid w:val="002253B7"/>
    <w:rsid w:val="00232ED3"/>
    <w:rsid w:val="00280686"/>
    <w:rsid w:val="00286EB0"/>
    <w:rsid w:val="002A1A1B"/>
    <w:rsid w:val="002B4E59"/>
    <w:rsid w:val="002F67F6"/>
    <w:rsid w:val="00303ABC"/>
    <w:rsid w:val="003558BF"/>
    <w:rsid w:val="00390ACD"/>
    <w:rsid w:val="003D7459"/>
    <w:rsid w:val="004A1169"/>
    <w:rsid w:val="004B78F9"/>
    <w:rsid w:val="004E1D17"/>
    <w:rsid w:val="004E46D4"/>
    <w:rsid w:val="004E5691"/>
    <w:rsid w:val="005036BB"/>
    <w:rsid w:val="0050747C"/>
    <w:rsid w:val="00574F9D"/>
    <w:rsid w:val="005805F8"/>
    <w:rsid w:val="005A26C4"/>
    <w:rsid w:val="005D5092"/>
    <w:rsid w:val="00632516"/>
    <w:rsid w:val="00645B26"/>
    <w:rsid w:val="00650B0C"/>
    <w:rsid w:val="006936B9"/>
    <w:rsid w:val="00696CC9"/>
    <w:rsid w:val="006B755A"/>
    <w:rsid w:val="006F372F"/>
    <w:rsid w:val="007810AC"/>
    <w:rsid w:val="00781FFC"/>
    <w:rsid w:val="007B4353"/>
    <w:rsid w:val="007E2B72"/>
    <w:rsid w:val="0083079E"/>
    <w:rsid w:val="008331EC"/>
    <w:rsid w:val="008406B2"/>
    <w:rsid w:val="00846A64"/>
    <w:rsid w:val="00854FA1"/>
    <w:rsid w:val="008A1DB8"/>
    <w:rsid w:val="008C0513"/>
    <w:rsid w:val="008C1A0D"/>
    <w:rsid w:val="0091363B"/>
    <w:rsid w:val="00936146"/>
    <w:rsid w:val="00985B0C"/>
    <w:rsid w:val="00991CBA"/>
    <w:rsid w:val="0099463F"/>
    <w:rsid w:val="009A15EB"/>
    <w:rsid w:val="009B1600"/>
    <w:rsid w:val="009E21A8"/>
    <w:rsid w:val="009E6DDC"/>
    <w:rsid w:val="00A563FD"/>
    <w:rsid w:val="00A722BC"/>
    <w:rsid w:val="00A81404"/>
    <w:rsid w:val="00A82319"/>
    <w:rsid w:val="00A827D9"/>
    <w:rsid w:val="00B00200"/>
    <w:rsid w:val="00B5447C"/>
    <w:rsid w:val="00B830A2"/>
    <w:rsid w:val="00BB442F"/>
    <w:rsid w:val="00BC512C"/>
    <w:rsid w:val="00C776E3"/>
    <w:rsid w:val="00C77E45"/>
    <w:rsid w:val="00C95762"/>
    <w:rsid w:val="00D1355D"/>
    <w:rsid w:val="00D13872"/>
    <w:rsid w:val="00D1712B"/>
    <w:rsid w:val="00D4563A"/>
    <w:rsid w:val="00D64924"/>
    <w:rsid w:val="00DB65DB"/>
    <w:rsid w:val="00DC3D53"/>
    <w:rsid w:val="00EA2FD9"/>
    <w:rsid w:val="00EB1644"/>
    <w:rsid w:val="00ED06A4"/>
    <w:rsid w:val="00F613A9"/>
    <w:rsid w:val="00FB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BE9D97"/>
  <w15:chartTrackingRefBased/>
  <w15:docId w15:val="{80E65160-106C-4715-AC60-CDC5C7E1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C3D53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A2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26C4"/>
  </w:style>
  <w:style w:type="paragraph" w:styleId="Fuzeile">
    <w:name w:val="footer"/>
    <w:basedOn w:val="Standard"/>
    <w:link w:val="FuzeileZchn"/>
    <w:uiPriority w:val="99"/>
    <w:unhideWhenUsed/>
    <w:rsid w:val="005A2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26C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2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2ED3"/>
    <w:rPr>
      <w:rFonts w:ascii="Segoe UI" w:hAnsi="Segoe UI" w:cs="Segoe UI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827D9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6B755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C081E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E46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1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gaupp.d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tuttgart@drgaupp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M&#228;rkle\Documents\Unternehmensdepesche\Depeschen%20bearbeitet\01-2025\www.vdaa.d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Unternehmensdepesche</vt:lpstr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Arbeitsrechtsdepesche</dc:title>
  <dc:subject/>
  <dc:creator>VDAA</dc:creator>
  <cp:keywords/>
  <dc:description/>
  <cp:lastModifiedBy>Michael Henn</cp:lastModifiedBy>
  <cp:revision>2</cp:revision>
  <cp:lastPrinted>2023-09-28T17:26:00Z</cp:lastPrinted>
  <dcterms:created xsi:type="dcterms:W3CDTF">2025-02-05T11:16:00Z</dcterms:created>
  <dcterms:modified xsi:type="dcterms:W3CDTF">2025-02-05T11:16:00Z</dcterms:modified>
</cp:coreProperties>
</file>